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DB" w:rsidRDefault="00207DDB" w:rsidP="00D5444F">
      <w:pPr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207DDB">
        <w:rPr>
          <w:rFonts w:ascii="Times New Roman" w:hAnsi="Times New Roman" w:cs="Times New Roman"/>
          <w:sz w:val="25"/>
          <w:szCs w:val="25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-434340</wp:posOffset>
            </wp:positionV>
            <wp:extent cx="2868930" cy="480060"/>
            <wp:effectExtent l="19050" t="0" r="0" b="0"/>
            <wp:wrapNone/>
            <wp:docPr id="1" name="Picture 5" descr="NIS_School_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NIS_School_Logo_fina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04" cy="47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44F" w:rsidRPr="006017F6" w:rsidRDefault="00874BE5" w:rsidP="00D5444F">
      <w:pPr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Report on Special assemblies</w:t>
      </w:r>
      <w:r w:rsidR="00EB0CC1">
        <w:rPr>
          <w:rFonts w:ascii="Times New Roman" w:hAnsi="Times New Roman" w:cs="Times New Roman"/>
          <w:sz w:val="25"/>
          <w:szCs w:val="25"/>
          <w:lang w:val="en-US"/>
        </w:rPr>
        <w:t xml:space="preserve"> – June m</w:t>
      </w:r>
      <w:r w:rsidR="00D5444F" w:rsidRPr="006017F6">
        <w:rPr>
          <w:rFonts w:ascii="Times New Roman" w:hAnsi="Times New Roman" w:cs="Times New Roman"/>
          <w:sz w:val="25"/>
          <w:szCs w:val="25"/>
          <w:lang w:val="en-US"/>
        </w:rPr>
        <w:t>onth</w:t>
      </w:r>
    </w:p>
    <w:p w:rsidR="00CC544A" w:rsidRPr="006017F6" w:rsidRDefault="00CC544A" w:rsidP="00CC544A">
      <w:pPr>
        <w:rPr>
          <w:rFonts w:ascii="Times New Roman" w:hAnsi="Times New Roman" w:cs="Times New Roman"/>
          <w:sz w:val="25"/>
          <w:szCs w:val="25"/>
          <w:lang w:val="en-US"/>
        </w:rPr>
      </w:pPr>
    </w:p>
    <w:p w:rsidR="00CC544A" w:rsidRPr="006017F6" w:rsidRDefault="00CC544A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School assemblies a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>re an excellent resource for student</w:t>
      </w: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 to learn more about the school, develop their values, and provide an exciting venue for them to grow and develop into a </w:t>
      </w:r>
      <w:proofErr w:type="gramStart"/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valuable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member</w:t>
      </w:r>
      <w:proofErr w:type="gramEnd"/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of 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 </w:t>
      </w: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society and the </w:t>
      </w:r>
      <w:proofErr w:type="spellStart"/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community.</w:t>
      </w:r>
      <w:r w:rsidR="00C9493E"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School</w:t>
      </w:r>
      <w:proofErr w:type="spellEnd"/>
      <w:r w:rsidR="00C9493E"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assemblies provide the opportunity for </w:t>
      </w:r>
      <w:r w:rsidR="00455B7E"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students</w:t>
      </w:r>
      <w:r w:rsidR="00C9493E"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to develop their confidence by speaking up and sharing their ideas. </w:t>
      </w:r>
    </w:p>
    <w:p w:rsidR="00A2751D" w:rsidRDefault="00964285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At Nurture, we </w:t>
      </w:r>
      <w:r w:rsidR="004969E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believe that students should be aware of the special 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>days and events.</w:t>
      </w:r>
      <w:r w:rsidR="004969E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The importance </w:t>
      </w:r>
      <w:r w:rsidR="009778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of </w:t>
      </w:r>
      <w:r w:rsidR="004969E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celebrating the </w:t>
      </w: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special </w:t>
      </w:r>
      <w:r w:rsidR="00A2751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days </w:t>
      </w:r>
      <w:r w:rsidR="004969ED">
        <w:rPr>
          <w:rFonts w:ascii="Times New Roman" w:hAnsi="Times New Roman" w:cs="Times New Roman"/>
          <w:sz w:val="25"/>
          <w:szCs w:val="25"/>
          <w:shd w:val="clear" w:color="auto" w:fill="FFFFFF"/>
        </w:rPr>
        <w:t>i</w:t>
      </w: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n vivid ways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9778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shall </w:t>
      </w:r>
      <w:r w:rsidR="00A2751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create an impulse </w:t>
      </w:r>
      <w:r w:rsidR="009778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in the students to </w:t>
      </w:r>
      <w:r w:rsidR="00A2751D">
        <w:rPr>
          <w:rFonts w:ascii="Times New Roman" w:hAnsi="Times New Roman" w:cs="Times New Roman"/>
          <w:sz w:val="25"/>
          <w:szCs w:val="25"/>
          <w:shd w:val="clear" w:color="auto" w:fill="FFFFFF"/>
        </w:rPr>
        <w:t>respect</w:t>
      </w:r>
      <w:r w:rsidR="009778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our </w:t>
      </w:r>
      <w:r w:rsidR="00A2751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varied culture and celebrations at school and in their </w:t>
      </w:r>
      <w:r w:rsidR="0013244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personal </w:t>
      </w:r>
      <w:r w:rsidR="00A2751D">
        <w:rPr>
          <w:rFonts w:ascii="Times New Roman" w:hAnsi="Times New Roman" w:cs="Times New Roman"/>
          <w:sz w:val="25"/>
          <w:szCs w:val="25"/>
          <w:shd w:val="clear" w:color="auto" w:fill="FFFFFF"/>
        </w:rPr>
        <w:t>life to be a better individual.</w:t>
      </w:r>
    </w:p>
    <w:p w:rsidR="00964285" w:rsidRPr="006017F6" w:rsidRDefault="00964285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6017F6">
        <w:rPr>
          <w:rFonts w:ascii="Times New Roman" w:hAnsi="Times New Roman" w:cs="Times New Roman"/>
          <w:sz w:val="25"/>
          <w:szCs w:val="25"/>
          <w:shd w:val="clear" w:color="auto" w:fill="FFFFFF"/>
        </w:rPr>
        <w:t>For the month of June, Grades X, IX and VIII conducted the assembly on the following special days.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3562"/>
        <w:gridCol w:w="2324"/>
      </w:tblGrid>
      <w:tr w:rsidR="00422B48" w:rsidRPr="006017F6" w:rsidTr="006C7543">
        <w:trPr>
          <w:trHeight w:val="31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IN"/>
              </w:rPr>
              <w:t>Special days focussed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IN"/>
              </w:rPr>
              <w:t xml:space="preserve">Assembly topic for presentation 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IN"/>
              </w:rPr>
              <w:t>Mode of assembly topic presentation</w:t>
            </w:r>
          </w:p>
        </w:tc>
      </w:tr>
      <w:tr w:rsidR="00422B48" w:rsidRPr="006017F6" w:rsidTr="006C7543">
        <w:trPr>
          <w:trHeight w:val="317"/>
        </w:trPr>
        <w:tc>
          <w:tcPr>
            <w:tcW w:w="3823" w:type="dxa"/>
            <w:shd w:val="clear" w:color="auto" w:fill="auto"/>
            <w:vAlign w:val="bottom"/>
            <w:hideMark/>
          </w:tcPr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World Environment Day</w:t>
            </w:r>
          </w:p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 World Oceans Day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 Importance of being passionate and </w:t>
            </w:r>
            <w:r w:rsidRPr="006017F6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self-driven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Mime</w:t>
            </w:r>
          </w:p>
        </w:tc>
      </w:tr>
      <w:tr w:rsidR="00422B48" w:rsidRPr="006017F6" w:rsidTr="006C7543">
        <w:trPr>
          <w:trHeight w:val="635"/>
        </w:trPr>
        <w:tc>
          <w:tcPr>
            <w:tcW w:w="3823" w:type="dxa"/>
            <w:shd w:val="clear" w:color="auto" w:fill="auto"/>
            <w:vAlign w:val="bottom"/>
            <w:hideMark/>
          </w:tcPr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Child Labour Day</w:t>
            </w:r>
          </w:p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 World Blood Donor Day</w:t>
            </w:r>
          </w:p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Janmashtami 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Importance of being goal driven and ambitious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Skit</w:t>
            </w:r>
          </w:p>
        </w:tc>
      </w:tr>
      <w:tr w:rsidR="00422B48" w:rsidRPr="006017F6" w:rsidTr="006C7543">
        <w:trPr>
          <w:trHeight w:val="953"/>
        </w:trPr>
        <w:tc>
          <w:tcPr>
            <w:tcW w:w="3823" w:type="dxa"/>
            <w:shd w:val="clear" w:color="auto" w:fill="auto"/>
            <w:vAlign w:val="bottom"/>
            <w:hideMark/>
          </w:tcPr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National Reading Day </w:t>
            </w:r>
          </w:p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Father's Day </w:t>
            </w:r>
          </w:p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International Yoga Day </w:t>
            </w:r>
          </w:p>
          <w:p w:rsidR="006C7543" w:rsidRPr="006017F6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World Music Day </w:t>
            </w:r>
          </w:p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International Olympic Day 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 Importance of curricular and </w:t>
            </w:r>
            <w:r w:rsidRPr="006017F6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co-curricular</w:t>
            </w: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 activities in a school going student's life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Interview</w:t>
            </w:r>
          </w:p>
        </w:tc>
      </w:tr>
      <w:tr w:rsidR="00422B48" w:rsidRPr="006017F6" w:rsidTr="006C7543">
        <w:trPr>
          <w:trHeight w:val="15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Doctors Day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>Importance of personal habits in one's life particularly student's life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422B48" w:rsidRPr="00422B48" w:rsidRDefault="00422B48" w:rsidP="004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</w:pPr>
            <w:r w:rsidRPr="00422B48">
              <w:rPr>
                <w:rFonts w:ascii="Times New Roman" w:eastAsia="Times New Roman" w:hAnsi="Times New Roman" w:cs="Times New Roman"/>
                <w:sz w:val="25"/>
                <w:szCs w:val="25"/>
                <w:lang w:eastAsia="en-IN"/>
              </w:rPr>
              <w:t xml:space="preserve"> Talk show</w:t>
            </w:r>
          </w:p>
        </w:tc>
      </w:tr>
    </w:tbl>
    <w:p w:rsidR="00422B48" w:rsidRPr="006017F6" w:rsidRDefault="00422B48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221C3" w:rsidRDefault="00F221C3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By presenting the above topics in unique ways, the students developed confidenc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e, public speaking skill,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team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work and most importantly 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they were able to analyze their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weaknesses and 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abilities </w:t>
      </w:r>
      <w:r w:rsidR="003755BE">
        <w:rPr>
          <w:rFonts w:ascii="Times New Roman" w:hAnsi="Times New Roman" w:cs="Times New Roman"/>
          <w:sz w:val="25"/>
          <w:szCs w:val="25"/>
          <w:shd w:val="clear" w:color="auto" w:fill="FFFFFF"/>
        </w:rPr>
        <w:t>through which they</w:t>
      </w:r>
      <w:bookmarkStart w:id="0" w:name="_GoBack"/>
      <w:bookmarkEnd w:id="0"/>
      <w:r w:rsidR="003755B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elevated their strengths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="00043AD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The </w:t>
      </w:r>
      <w:r w:rsidR="002E3626">
        <w:rPr>
          <w:rFonts w:ascii="Times New Roman" w:hAnsi="Times New Roman" w:cs="Times New Roman"/>
          <w:sz w:val="25"/>
          <w:szCs w:val="25"/>
          <w:shd w:val="clear" w:color="auto" w:fill="FFFFFF"/>
        </w:rPr>
        <w:t>C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>lass t</w:t>
      </w:r>
      <w:r w:rsidR="00043AD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eachers too played an important role in guiding the students to prepare well with the topics and present the best of best on each day.  </w:t>
      </w:r>
    </w:p>
    <w:p w:rsidR="002E3626" w:rsidRDefault="002E3626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The conduction of special assemblies play</w:t>
      </w:r>
      <w:r w:rsidR="00E14F96">
        <w:rPr>
          <w:rFonts w:ascii="Times New Roman" w:hAnsi="Times New Roman" w:cs="Times New Roman"/>
          <w:sz w:val="25"/>
          <w:szCs w:val="25"/>
          <w:shd w:val="clear" w:color="auto" w:fill="FFFFFF"/>
        </w:rPr>
        <w:t>ed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 vital role in the holistic development of the students</w:t>
      </w:r>
      <w:r w:rsidR="00671B0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</w:t>
      </w:r>
      <w:r w:rsidR="00EB0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 </w:t>
      </w:r>
      <w:r w:rsidR="00671B00">
        <w:rPr>
          <w:rFonts w:ascii="Times New Roman" w:hAnsi="Times New Roman" w:cs="Times New Roman"/>
          <w:sz w:val="25"/>
          <w:szCs w:val="25"/>
          <w:shd w:val="clear" w:color="auto" w:fill="FFFFFF"/>
        </w:rPr>
        <w:t>school.</w:t>
      </w:r>
    </w:p>
    <w:p w:rsidR="00F221C3" w:rsidRDefault="00F221C3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964285" w:rsidRPr="006017F6" w:rsidRDefault="00964285" w:rsidP="00CC544A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7B6FF1" w:rsidRPr="006017F6" w:rsidRDefault="007B6FF1" w:rsidP="00CC544A">
      <w:pPr>
        <w:rPr>
          <w:rFonts w:ascii="Times New Roman" w:hAnsi="Times New Roman" w:cs="Times New Roman"/>
          <w:sz w:val="25"/>
          <w:szCs w:val="25"/>
          <w:lang w:val="en-US"/>
        </w:rPr>
      </w:pPr>
    </w:p>
    <w:sectPr w:rsidR="007B6FF1" w:rsidRPr="006017F6" w:rsidSect="00D14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44F"/>
    <w:rsid w:val="00043AD0"/>
    <w:rsid w:val="000D2F02"/>
    <w:rsid w:val="00132442"/>
    <w:rsid w:val="00207DDB"/>
    <w:rsid w:val="002E3626"/>
    <w:rsid w:val="0031153E"/>
    <w:rsid w:val="003755BE"/>
    <w:rsid w:val="00403A1E"/>
    <w:rsid w:val="00422B48"/>
    <w:rsid w:val="00455B7E"/>
    <w:rsid w:val="004969ED"/>
    <w:rsid w:val="004B34DD"/>
    <w:rsid w:val="006017F6"/>
    <w:rsid w:val="00671B00"/>
    <w:rsid w:val="006C7543"/>
    <w:rsid w:val="007B6FF1"/>
    <w:rsid w:val="007E2369"/>
    <w:rsid w:val="00874BE5"/>
    <w:rsid w:val="00964285"/>
    <w:rsid w:val="00977805"/>
    <w:rsid w:val="00A2751D"/>
    <w:rsid w:val="00A873CF"/>
    <w:rsid w:val="00AA5E78"/>
    <w:rsid w:val="00C9493E"/>
    <w:rsid w:val="00CC544A"/>
    <w:rsid w:val="00D14AA0"/>
    <w:rsid w:val="00D5444F"/>
    <w:rsid w:val="00DC04BA"/>
    <w:rsid w:val="00E14F96"/>
    <w:rsid w:val="00EB0CC1"/>
    <w:rsid w:val="00F221C3"/>
    <w:rsid w:val="00F2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NIS B</cp:lastModifiedBy>
  <cp:revision>43</cp:revision>
  <dcterms:created xsi:type="dcterms:W3CDTF">2023-07-04T16:56:00Z</dcterms:created>
  <dcterms:modified xsi:type="dcterms:W3CDTF">2023-07-05T22:32:00Z</dcterms:modified>
</cp:coreProperties>
</file>